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b/>
          <w:bCs/>
          <w:color w:val="9E062E"/>
          <w:sz w:val="20"/>
          <w:szCs w:val="20"/>
          <w:rFonts w:ascii="Arial" w:cs="Arial" w:eastAsia="Arial" w:hAnsi="Arial"/>
        </w:rPr>
        <w:t xml:space="preserve">MODÈLE DE LETTRE</w:t>
      </w:r>
    </w:p>
    <w:p>
      <w:pPr>
        <w:spacing w:after="40" w:before="0" w:line="276"/>
        <w:jc w:val="center"/>
      </w:pPr>
      <w:r>
        <w:rPr>
          <w:b/>
          <w:bCs/>
          <w:sz w:val="32"/>
          <w:szCs w:val="32"/>
          <w:rFonts w:ascii="Arial" w:cs="Arial" w:eastAsia="Arial" w:hAnsi="Arial"/>
        </w:rPr>
        <w:t xml:space="preserve">Déclaration de sinistre « catastrophe naturelle »</w:t>
      </w:r>
    </w:p>
    <w:p>
      <w:pPr>
        <w:spacing w:after="240" w:before="0" w:line="276"/>
        <w:jc w:val="center"/>
      </w:pPr>
      <w:r>
        <w:rPr>
          <w:color w:val="555555"/>
          <w:sz w:val="24"/>
          <w:szCs w:val="24"/>
          <w:rFonts w:ascii="Arial" w:cs="Arial" w:eastAsia="Arial" w:hAnsi="Arial"/>
        </w:rPr>
        <w:t xml:space="preserve">Sécheresse – fissures – mouvements de terrain différentiels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00000" w:sz="18"/>
              <w:left w:val="single" w:color="C00000" w:sz="18"/>
              <w:bottom w:val="single" w:color="C00000" w:sz="18"/>
              <w:right w:val="single" w:color="C00000" w:sz="18"/>
            </w:tcBorders>
            <w:shd w:fill="FFF5F5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 w:before="0" w:line="276"/>
              <w:jc w:val="left"/>
            </w:pPr>
            <w:r>
              <w:rPr>
                <w:b/>
                <w:bCs/>
                <w:color w:val="C00000"/>
                <w:sz w:val="26"/>
                <w:szCs w:val="26"/>
                <w:rFonts w:ascii="Arial" w:cs="Arial" w:eastAsia="Arial" w:hAnsi="Arial"/>
              </w:rPr>
              <w:t xml:space="preserve">⚠ AVANT D’ENVOYER CETTE LETTRE</w:t>
            </w:r>
          </w:p>
          <w:p>
            <w:pPr>
              <w:spacing w:after="100" w:before="0" w:line="276"/>
              <w:jc w:val="both"/>
            </w:pPr>
            <w:r>
              <w:rPr>
                <w:b/>
                <w:bCs/>
                <w:color w:val="C00000"/>
                <w:sz w:val="22"/>
                <w:szCs w:val="22"/>
                <w:rFonts w:ascii="Arial" w:cs="Arial" w:eastAsia="Arial" w:hAnsi="Arial"/>
              </w:rPr>
              <w:t xml:space="preserve">Il est préférable de prendre contact avec votre avocat afin de déterminer la stratégie : </w:t>
            </w:r>
            <w:r>
              <w:rPr>
                <w:color w:val="C00000"/>
                <w:sz w:val="22"/>
                <w:szCs w:val="22"/>
                <w:rFonts w:ascii="Arial" w:cs="Arial" w:eastAsia="Arial" w:hAnsi="Arial"/>
              </w:rPr>
              <w:t xml:space="preserve">ce qu’il faut déclarer et comment le formuler, l’opportunité d’un constat de commissaire de justice, la préparation de l’expertise de l’assureur, les réserves à formuler. Une déclaration maladroite peut compliquer la suite du dossier.</w:t>
            </w:r>
          </w:p>
          <w:p>
            <w:pPr>
              <w:spacing w:after="0" w:before="0" w:line="276"/>
              <w:jc w:val="left"/>
            </w:pPr>
            <w:r>
              <w:rPr>
                <w:b/>
                <w:bCs/>
                <w:color w:val="C00000"/>
                <w:sz w:val="20"/>
                <w:szCs w:val="20"/>
                <w:rFonts w:ascii="Arial" w:cs="Arial" w:eastAsia="Arial" w:hAnsi="Arial"/>
              </w:rPr>
              <w:t xml:space="preserve">Cabinet CURIS – Me Aymeric CURIS, avocat – 69 rue Boiron, 69400 Villefranche-sur-Saône – 06 79 76 09 69 – aymeric.curis@gmail.com</w:t>
            </w:r>
          </w:p>
        </w:tc>
      </w:tr>
    </w:tbl>
    <w:p>
      <w:pPr>
        <w:spacing w:after="160" w:before="0" w:line="276"/>
        <w:jc w:val="both"/>
      </w:pPr>
      <w:r>
        <w:rPr>
          <w:sz w:val="22"/>
          <w:szCs w:val="22"/>
          <w:rFonts w:ascii="Arial" w:cs="Arial" w:eastAsia="Arial" w:hAnsi="Arial"/>
        </w:rPr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E062E" w:sz="18"/>
              <w:left w:val="single" w:color="9E062E" w:sz="18"/>
              <w:bottom w:val="single" w:color="9E062E" w:sz="18"/>
              <w:right w:val="single" w:color="9E062E" w:sz="18"/>
            </w:tcBorders>
            <w:shd w:fill="F7F2F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 w:before="0" w:line="276"/>
              <w:jc w:val="left"/>
            </w:pPr>
            <w:r>
              <w:rPr>
                <w:b/>
                <w:bCs/>
                <w:color w:val="9E062E"/>
                <w:sz w:val="24"/>
                <w:szCs w:val="24"/>
                <w:rFonts w:ascii="Arial" w:cs="Arial" w:eastAsia="Arial" w:hAnsi="Arial"/>
              </w:rPr>
              <w:t xml:space="preserve">LES DÉLAIS À RESPECTER</w:t>
            </w:r>
          </w:p>
          <w:p>
            <w:pPr>
              <w:spacing w:after="80"/>
              <w:ind w:left="300" w:hanging="300"/>
              <w:jc w:val="left"/>
            </w:pPr>
            <w:r>
              <w:rPr>
                <w:b/>
                <w:bCs/>
                <w:color w:val="9E062E"/>
                <w:sz w:val="22"/>
                <w:szCs w:val="22"/>
                <w:rFonts w:ascii="Arial" w:cs="Arial" w:eastAsia="Arial" w:hAnsi="Arial"/>
              </w:rPr>
              <w:t xml:space="preserve">•  </w:t>
            </w:r>
            <w:r>
              <w:rPr>
                <w:b/>
                <w:bCs/>
                <w:sz w:val="22"/>
                <w:szCs w:val="22"/>
                <w:rFonts w:ascii="Arial" w:cs="Arial" w:eastAsia="Arial" w:hAnsi="Arial"/>
              </w:rPr>
              <w:t xml:space="preserve">30 jours </w:t>
            </w:r>
            <w:r>
              <w:rPr>
                <w:sz w:val="22"/>
                <w:szCs w:val="22"/>
                <w:rFonts w:ascii="Arial" w:cs="Arial" w:eastAsia="Arial" w:hAnsi="Arial"/>
              </w:rPr>
              <w:t xml:space="preserve">à compter de la publication au Journal officiel de l’arrêté reconnaissant l’état de catastrophe naturelle pour votre commune : c’est le délai pour déclarer le sinistre à votre assureur (clauses types annexées à l’article A. 125-1 du code des assurances).</w:t>
            </w:r>
          </w:p>
          <w:p>
            <w:pPr>
              <w:spacing w:after="80"/>
              <w:ind w:left="300" w:hanging="300"/>
              <w:jc w:val="left"/>
            </w:pPr>
            <w:r>
              <w:rPr>
                <w:b/>
                <w:bCs/>
                <w:color w:val="9E062E"/>
                <w:sz w:val="22"/>
                <w:szCs w:val="22"/>
                <w:rFonts w:ascii="Arial" w:cs="Arial" w:eastAsia="Arial" w:hAnsi="Arial"/>
              </w:rPr>
              <w:t xml:space="preserve">•  </w:t>
            </w:r>
            <w:r>
              <w:rPr>
                <w:b/>
                <w:bCs/>
                <w:sz w:val="22"/>
                <w:szCs w:val="22"/>
                <w:rFonts w:ascii="Arial" w:cs="Arial" w:eastAsia="Arial" w:hAnsi="Arial"/>
              </w:rPr>
              <w:t xml:space="preserve">1 mois </w:t>
            </w:r>
            <w:r>
              <w:rPr>
                <w:sz w:val="22"/>
                <w:szCs w:val="22"/>
                <w:rFonts w:ascii="Arial" w:cs="Arial" w:eastAsia="Arial" w:hAnsi="Arial"/>
              </w:rPr>
              <w:t xml:space="preserve">à compter de la réception de votre déclaration : l’assureur doit vous informer des modalités de mise en jeu de la garantie et, le cas échéant, de l’expertise (article L. 125-2 du code des assurances).</w:t>
            </w:r>
          </w:p>
          <w:p>
            <w:pPr>
              <w:spacing w:after="80"/>
              <w:ind w:left="300" w:hanging="300"/>
              <w:jc w:val="left"/>
            </w:pPr>
            <w:r>
              <w:rPr>
                <w:b/>
                <w:bCs/>
                <w:color w:val="9E062E"/>
                <w:sz w:val="22"/>
                <w:szCs w:val="22"/>
                <w:rFonts w:ascii="Arial" w:cs="Arial" w:eastAsia="Arial" w:hAnsi="Arial"/>
              </w:rPr>
              <w:t xml:space="preserve">•  </w:t>
            </w:r>
            <w:r>
              <w:rPr>
                <w:b/>
                <w:bCs/>
                <w:sz w:val="22"/>
                <w:szCs w:val="22"/>
                <w:rFonts w:ascii="Arial" w:cs="Arial" w:eastAsia="Arial" w:hAnsi="Arial"/>
              </w:rPr>
              <w:t xml:space="preserve">1 mois </w:t>
            </w:r>
            <w:r>
              <w:rPr>
                <w:sz w:val="22"/>
                <w:szCs w:val="22"/>
                <w:rFonts w:ascii="Arial" w:cs="Arial" w:eastAsia="Arial" w:hAnsi="Arial"/>
              </w:rPr>
              <w:t xml:space="preserve">à compter de la réception de l’état estimatif ou du rapport d’expertise : l’assureur doit vous faire une proposition d’indemnisation ou de réparation en nature (article L. 125-2).</w:t>
            </w:r>
          </w:p>
          <w:p>
            <w:pPr>
              <w:spacing w:after="80"/>
              <w:ind w:left="300" w:hanging="300"/>
              <w:jc w:val="left"/>
            </w:pPr>
            <w:r>
              <w:rPr>
                <w:b/>
                <w:bCs/>
                <w:color w:val="9E062E"/>
                <w:sz w:val="22"/>
                <w:szCs w:val="22"/>
                <w:rFonts w:ascii="Arial" w:cs="Arial" w:eastAsia="Arial" w:hAnsi="Arial"/>
              </w:rPr>
              <w:t xml:space="preserve">•  </w:t>
            </w:r>
            <w:r>
              <w:rPr>
                <w:b/>
                <w:bCs/>
                <w:sz w:val="22"/>
                <w:szCs w:val="22"/>
                <w:rFonts w:ascii="Arial" w:cs="Arial" w:eastAsia="Arial" w:hAnsi="Arial"/>
              </w:rPr>
              <w:t xml:space="preserve">21 jours </w:t>
            </w:r>
            <w:r>
              <w:rPr>
                <w:sz w:val="22"/>
                <w:szCs w:val="22"/>
                <w:rFonts w:ascii="Arial" w:cs="Arial" w:eastAsia="Arial" w:hAnsi="Arial"/>
              </w:rPr>
              <w:t xml:space="preserve">à compter de votre accord : versement de l’indemnité (ou 1 mois pour mandater une entreprise de réparation) (article L. 125-2).</w:t>
            </w:r>
          </w:p>
          <w:p>
            <w:pPr>
              <w:spacing w:after="80"/>
              <w:ind w:left="300" w:hanging="300"/>
              <w:jc w:val="left"/>
            </w:pPr>
            <w:r>
              <w:rPr>
                <w:b/>
                <w:bCs/>
                <w:color w:val="9E062E"/>
                <w:sz w:val="22"/>
                <w:szCs w:val="22"/>
                <w:rFonts w:ascii="Arial" w:cs="Arial" w:eastAsia="Arial" w:hAnsi="Arial"/>
              </w:rPr>
              <w:t xml:space="preserve">•  </w:t>
            </w:r>
            <w:r>
              <w:rPr>
                <w:b/>
                <w:bCs/>
                <w:sz w:val="22"/>
                <w:szCs w:val="22"/>
                <w:rFonts w:ascii="Arial" w:cs="Arial" w:eastAsia="Arial" w:hAnsi="Arial"/>
              </w:rPr>
              <w:t xml:space="preserve">5 ans </w:t>
            </w:r>
            <w:r>
              <w:rPr>
                <w:sz w:val="22"/>
                <w:szCs w:val="22"/>
                <w:rFonts w:ascii="Arial" w:cs="Arial" w:eastAsia="Arial" w:hAnsi="Arial"/>
              </w:rPr>
              <w:t xml:space="preserve">pour agir contre l’assureur en cas de dommages dus à la sécheresse (article L. 114-1 du code des assurances).</w:t>
            </w:r>
          </w:p>
          <w:p>
            <w:pPr>
              <w:spacing w:after="0" w:before="60" w:line="276"/>
              <w:jc w:val="both"/>
            </w:pPr>
            <w:r>
              <w:rPr>
                <w:i/>
                <w:iCs/>
                <w:sz w:val="20"/>
                <w:szCs w:val="20"/>
                <w:rFonts w:ascii="Arial" w:cs="Arial" w:eastAsia="Arial" w:hAnsi="Arial"/>
              </w:rPr>
              <w:t xml:space="preserve">Envoyez la lettre en recommandé avec accusé de réception et conservez la preuve d’envoi. La franchise légale « sécheresse » est de 1 520 € et reste à votre charge.</w:t>
            </w:r>
          </w:p>
        </w:tc>
      </w:tr>
    </w:tbl>
    <w:p>
      <w:pPr>
        <w:spacing w:after="240" w:before="0" w:line="276"/>
        <w:jc w:val="both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before="0" w:line="276"/>
        <w:jc w:val="left"/>
      </w:pPr>
      <w:r>
        <w:rPr>
          <w:sz w:val="22"/>
          <w:szCs w:val="22"/>
          <w:rFonts w:ascii="Arial" w:cs="Arial" w:eastAsia="Arial" w:hAnsi="Arial"/>
        </w:rPr>
        <w:t xml:space="preserve">Nom, prénom : ……………………………………</w:t>
      </w:r>
    </w:p>
    <w:p>
      <w:pPr>
        <w:spacing w:after="60" w:before="0" w:line="276"/>
        <w:jc w:val="left"/>
      </w:pPr>
      <w:r>
        <w:rPr>
          <w:sz w:val="22"/>
          <w:szCs w:val="22"/>
          <w:rFonts w:ascii="Arial" w:cs="Arial" w:eastAsia="Arial" w:hAnsi="Arial"/>
        </w:rPr>
        <w:t xml:space="preserve">Adresse : …………………………………………………</w:t>
      </w:r>
    </w:p>
    <w:p>
      <w:pPr>
        <w:spacing w:after="60" w:before="0" w:line="276"/>
        <w:jc w:val="left"/>
      </w:pPr>
      <w:r>
        <w:rPr>
          <w:sz w:val="22"/>
          <w:szCs w:val="22"/>
          <w:rFonts w:ascii="Arial" w:cs="Arial" w:eastAsia="Arial" w:hAnsi="Arial"/>
        </w:rPr>
        <w:t xml:space="preserve">Téléphone : ……………………………………   E-mail : ……………………………………</w:t>
      </w:r>
    </w:p>
    <w:p>
      <w:pPr>
        <w:spacing w:after="120" w:before="0" w:line="276"/>
        <w:jc w:val="both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60" w:before="0" w:line="276"/>
        <w:jc w:val="right"/>
      </w:pPr>
      <w:r>
        <w:rPr>
          <w:sz w:val="22"/>
          <w:szCs w:val="22"/>
          <w:rFonts w:ascii="Arial" w:cs="Arial" w:eastAsia="Arial" w:hAnsi="Arial"/>
        </w:rPr>
        <w:t xml:space="preserve">Compagnie d’assurance : ……………………………………</w:t>
      </w:r>
    </w:p>
    <w:p>
      <w:pPr>
        <w:spacing w:after="60" w:before="0" w:line="276"/>
        <w:jc w:val="right"/>
      </w:pPr>
      <w:r>
        <w:rPr>
          <w:sz w:val="22"/>
          <w:szCs w:val="22"/>
          <w:rFonts w:ascii="Arial" w:cs="Arial" w:eastAsia="Arial" w:hAnsi="Arial"/>
        </w:rPr>
        <w:t xml:space="preserve">Service sinistres – Adresse : …………………………………………………</w:t>
      </w:r>
    </w:p>
    <w:p>
      <w:pPr>
        <w:spacing w:after="120" w:before="0" w:line="276"/>
        <w:jc w:val="both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120" w:before="0" w:line="276"/>
        <w:jc w:val="right"/>
      </w:pPr>
      <w:r>
        <w:rPr>
          <w:sz w:val="22"/>
          <w:szCs w:val="22"/>
          <w:rFonts w:ascii="Arial" w:cs="Arial" w:eastAsia="Arial" w:hAnsi="Arial"/>
        </w:rPr>
        <w:t xml:space="preserve">À ……………………, le ……………………</w:t>
      </w:r>
    </w:p>
    <w:p>
      <w:pPr>
        <w:spacing w:after="60" w:before="0" w:line="276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Lettre recommandée avec demande d’avis de réception</w:t>
      </w:r>
    </w:p>
    <w:p>
      <w:pPr>
        <w:spacing w:after="60" w:before="0" w:line="276"/>
        <w:jc w:val="left"/>
      </w:pPr>
      <w:r>
        <w:rPr>
          <w:sz w:val="22"/>
          <w:szCs w:val="22"/>
          <w:rFonts w:ascii="Arial" w:cs="Arial" w:eastAsia="Arial" w:hAnsi="Arial"/>
        </w:rPr>
        <w:t xml:space="preserve">Contrat d’assurance habitation n° ……………………   –   Référence client : ……………………</w:t>
      </w:r>
    </w:p>
    <w:p>
      <w:pPr>
        <w:spacing w:after="200" w:before="0" w:line="276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Objet :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Déclaration de sinistre – catastrophe naturelle (mouvements de terrain différentiels consécutifs à la sécheresse et à la réhydratation des sols)</w:t>
      </w:r>
    </w:p>
    <w:p>
      <w:pPr>
        <w:spacing w:after="16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Madame, Monsieur,</w:t>
      </w:r>
    </w:p>
    <w:p>
      <w:pPr>
        <w:spacing w:after="12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Je suis assuré(e) auprès de votre compagnie au titre du contrat multirisque habitation référencé ci-dessus, qui couvre le bien situé ……………………………………………………………………………… (adresse du bien assuré).</w:t>
      </w:r>
    </w:p>
    <w:p>
      <w:pPr>
        <w:spacing w:after="12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Par arrêté interministériel du ……………………, publié au Journal officiel du ……………………, l’état de catastrophe naturelle a été reconnu pour la commune de …………………… au titre des mouvements de terrain différentiels consécutifs à la sécheresse et à la réhydratation des sols, pour la période du …………………… au …………………….</w:t>
      </w:r>
    </w:p>
    <w:p>
      <w:pPr>
        <w:spacing w:after="8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Mon habitation a subi des dommages liés à cet épisode. J’ai notamment constaté (cocher et compléter) :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fissures sur les murs extérieurs (façades : …………………………)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fissures intérieures (pièces : …………………………)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portes ou fenêtres qui coincent ou ne ferment plus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décollement de la terrasse, des cloisons ou du carrelage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autres désordres : ……………………………………………………………</w:t>
      </w:r>
    </w:p>
    <w:p>
      <w:pPr>
        <w:spacing w:after="120" w:before="8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Ces désordres sont apparus ou se sont aggravés à partir du …………………… (date ou période approximative).</w:t>
      </w:r>
    </w:p>
    <w:p>
      <w:pPr>
        <w:spacing w:after="12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Je vous déclare donc ce sinistre, dans le délai de trente jours suivant la publication de l’arrêté, au titre de la garantie des catastrophes naturelles prévue par l’article L. 125-1 du code des assurances et par les clauses types annexées à l’article A. 125-1 du même code.</w:t>
      </w:r>
    </w:p>
    <w:p>
      <w:pPr>
        <w:spacing w:after="12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Je vous remercie de bien vouloir m’informer, dans le délai d’un mois prévu par l’article L. 125-2 du code des assurances, des modalités de mise en jeu de la garantie et, le cas échéant, de mandater un expert. Je souhaite être informé(e) à l’avance de la date de l’expertise afin d’y assister, éventuellement accompagné(e) de mon propre conseil ou expert.</w:t>
      </w:r>
    </w:p>
    <w:p>
      <w:pPr>
        <w:spacing w:after="12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Je réserve l’ensemble de mes droits, notamment quant à la cause, à l’étendue et à l’évaluation des dommages, ainsi qu’à leur éventuelle aggravation.</w:t>
      </w:r>
    </w:p>
    <w:p>
      <w:pPr>
        <w:spacing w:after="60" w:before="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Vous trouverez ci-joint :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des photographies datées des désordres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le procès-verbal de constat de commissaire de justice (le cas échéant)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la copie de l’arrêté publié au Journal officiel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une copie de mon attestation d’assurance</w:t>
      </w:r>
    </w:p>
    <w:p>
      <w:pPr>
        <w:spacing w:after="60"/>
        <w:ind w:left="400"/>
      </w:pPr>
      <w:r>
        <w:rPr>
          <w:sz w:val="22"/>
          <w:szCs w:val="22"/>
          <w:rFonts w:ascii="Arial" w:cs="Arial" w:eastAsia="Arial" w:hAnsi="Arial"/>
        </w:rPr>
        <w:t xml:space="preserve">☐ un premier état estimatif des dommages (le cas échéant)</w:t>
      </w:r>
    </w:p>
    <w:p>
      <w:pPr>
        <w:spacing w:after="300" w:before="120" w:line="276"/>
        <w:jc w:val="both"/>
      </w:pPr>
      <w:r>
        <w:rPr>
          <w:sz w:val="22"/>
          <w:szCs w:val="22"/>
          <w:rFonts w:ascii="Arial" w:cs="Arial" w:eastAsia="Arial" w:hAnsi="Arial"/>
        </w:rPr>
        <w:t xml:space="preserve">Je vous prie d’agréer, Madame, Monsieur, l’expression de mes salutations distinguées.</w:t>
      </w:r>
    </w:p>
    <w:p>
      <w:pPr>
        <w:spacing w:after="600" w:before="0" w:line="276"/>
        <w:jc w:val="right"/>
      </w:pPr>
      <w:r>
        <w:rPr>
          <w:sz w:val="22"/>
          <w:szCs w:val="22"/>
          <w:rFonts w:ascii="Arial" w:cs="Arial" w:eastAsia="Arial" w:hAnsi="Arial"/>
        </w:rPr>
        <w:t xml:space="preserve">Signature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777777"/>
        <w:sz w:val="16"/>
        <w:szCs w:val="16"/>
        <w:rFonts w:ascii="Arial" w:cs="Arial" w:eastAsia="Arial" w:hAnsi="Arial"/>
      </w:rPr>
      <w:t xml:space="preserve">Modèle proposé par le Cabinet CURIS, avocat à Villefranche-sur-Saône – à adapter à votre situation. Ce document ne constitue pas une consultation juridique.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déclaration de sinistre catastrophe naturelle</dc:title>
  <dc:creator>Cabinet CURIS</dc:creator>
  <cp:lastModifiedBy>Un-named</cp:lastModifiedBy>
  <cp:revision>1</cp:revision>
  <dcterms:created xsi:type="dcterms:W3CDTF">2026-10-08T08:03:22.010Z</dcterms:created>
  <dcterms:modified xsi:type="dcterms:W3CDTF">2026-10-08T08:03:22.010Z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